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21B3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val="single"/>
              </w:rPr>
              <w:t>Ethics in Journalism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F038D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 2B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F038D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January 29, 2016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F038D5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221B3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Name and describe </w:t>
            </w:r>
            <w:r w:rsidR="00F038D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tenets of journalism ethics and pitfalls to avoid.  </w:t>
            </w:r>
          </w:p>
        </w:tc>
      </w:tr>
      <w:tr w:rsidR="0001008E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120BB7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Default="00120BB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120BB7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Who is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120BB7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Jayson Blair?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Default="00120BB7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120BB7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Pr="00120BB7" w:rsidRDefault="00120B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Default="00120BB7"/>
        </w:tc>
      </w:tr>
      <w:tr w:rsidR="00120BB7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Pr="00120BB7" w:rsidRDefault="00120BB7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Ethics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Default="00120BB7"/>
        </w:tc>
      </w:tr>
      <w:tr w:rsidR="00120BB7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Pr="00120BB7" w:rsidRDefault="00120B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120BB7" w:rsidRDefault="00120BB7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Accuracy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Credibility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Influence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integrity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6400FF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a</w:t>
            </w:r>
            <w:r w:rsidR="00221B3D" w:rsidRPr="00120BB7">
              <w:rPr>
                <w:rFonts w:ascii="Arial Narrow" w:hAnsi="Arial Narrow"/>
                <w:sz w:val="24"/>
                <w:szCs w:val="24"/>
              </w:rPr>
              <w:t>nonymous sources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transparency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on the record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120BB7" w:rsidRDefault="000100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  <w:sz w:val="24"/>
                <w:szCs w:val="24"/>
              </w:rPr>
            </w:pPr>
            <w:r w:rsidRPr="00120BB7">
              <w:rPr>
                <w:rFonts w:ascii="Arial Narrow" w:hAnsi="Arial Narrow"/>
                <w:sz w:val="24"/>
                <w:szCs w:val="24"/>
              </w:rPr>
              <w:t>impartial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  <w:r w:rsidRPr="00120BB7">
              <w:rPr>
                <w:rFonts w:ascii="Arial Narrow" w:hAnsi="Arial Narrow"/>
              </w:rPr>
              <w:t>conflict of interest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  <w:r w:rsidRPr="00120BB7">
              <w:rPr>
                <w:rFonts w:ascii="Arial Narrow" w:hAnsi="Arial Narrow"/>
              </w:rPr>
              <w:t>plagiarism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120BB7" w:rsidRDefault="00221B3D">
            <w:pPr>
              <w:rPr>
                <w:rFonts w:ascii="Arial Narrow" w:hAnsi="Arial Narrow"/>
              </w:rPr>
            </w:pPr>
            <w:r w:rsidRPr="00120BB7">
              <w:rPr>
                <w:rFonts w:ascii="Arial Narrow" w:hAnsi="Arial Narrow"/>
              </w:rPr>
              <w:t>fabrication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4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type w:val="continuous"/>
          <w:pgSz w:w="12240" w:h="15840"/>
          <w:pgMar w:top="780" w:right="420" w:bottom="280" w:left="460" w:header="720" w:footer="720" w:gutter="0"/>
          <w:cols w:space="720"/>
        </w:sectPr>
      </w:pPr>
    </w:p>
    <w:p w:rsidR="0001008E" w:rsidRDefault="0001008E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920" w:right="420" w:bottom="280" w:left="460" w:header="720" w:footer="720" w:gutter="0"/>
          <w:cols w:space="720"/>
        </w:sectPr>
      </w:pPr>
    </w:p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5231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920" w:right="420" w:bottom="280" w:left="460" w:header="720" w:footer="720" w:gutter="0"/>
          <w:cols w:space="720"/>
        </w:sectPr>
      </w:pPr>
    </w:p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5232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od: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780" w:right="420" w:bottom="280" w:left="460" w:header="720" w:footer="720" w:gutter="0"/>
          <w:cols w:space="720"/>
        </w:sectPr>
      </w:pPr>
    </w:p>
    <w:p w:rsidR="0001008E" w:rsidRDefault="0001008E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C6214F" w:rsidRDefault="00C6214F"/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120BB7"/>
    <w:rsid w:val="00221B3D"/>
    <w:rsid w:val="00486F1A"/>
    <w:rsid w:val="004D4FFA"/>
    <w:rsid w:val="006400FF"/>
    <w:rsid w:val="007E7B69"/>
    <w:rsid w:val="00901892"/>
    <w:rsid w:val="00C6214F"/>
    <w:rsid w:val="00F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5</cp:revision>
  <cp:lastPrinted>2012-05-30T17:20:00Z</cp:lastPrinted>
  <dcterms:created xsi:type="dcterms:W3CDTF">2014-11-10T02:42:00Z</dcterms:created>
  <dcterms:modified xsi:type="dcterms:W3CDTF">2016-01-29T06:02:00Z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