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1" w:rsidRPr="00741CD1" w:rsidRDefault="00741CD1" w:rsidP="00741CD1">
      <w:pPr>
        <w:spacing w:before="100" w:beforeAutospacing="1" w:after="100" w:afterAutospacing="1" w:line="240" w:lineRule="auto"/>
        <w:outlineLvl w:val="0"/>
        <w:rPr>
          <w:rFonts w:ascii="Maiandra GD" w:eastAsia="Times New Roman" w:hAnsi="Maiandra GD" w:cs="Times New Roman"/>
          <w:b/>
          <w:bCs/>
          <w:kern w:val="36"/>
          <w:sz w:val="28"/>
          <w:szCs w:val="28"/>
        </w:rPr>
      </w:pPr>
      <w:r w:rsidRPr="00741CD1">
        <w:rPr>
          <w:rFonts w:ascii="Maiandra GD" w:eastAsia="Times New Roman" w:hAnsi="Maiandra GD" w:cs="Times New Roman"/>
          <w:b/>
          <w:bCs/>
          <w:kern w:val="36"/>
          <w:sz w:val="28"/>
          <w:szCs w:val="28"/>
        </w:rPr>
        <w:t>Autobi</w:t>
      </w:r>
      <w:r w:rsidRPr="00AC0F50">
        <w:rPr>
          <w:rFonts w:ascii="Maiandra GD" w:eastAsia="Times New Roman" w:hAnsi="Maiandra GD" w:cs="Times New Roman"/>
          <w:b/>
          <w:bCs/>
          <w:kern w:val="36"/>
          <w:sz w:val="28"/>
          <w:szCs w:val="28"/>
        </w:rPr>
        <w:t>ography vs. Biography vs. Memoir</w:t>
      </w:r>
    </w:p>
    <w:p w:rsidR="00741CD1" w:rsidRPr="00AC0F50" w:rsidRDefault="00741CD1" w:rsidP="00741CD1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741CD1">
        <w:rPr>
          <w:rFonts w:ascii="Maiandra GD" w:eastAsia="Times New Roman" w:hAnsi="Maiandra GD" w:cs="Times New Roman"/>
          <w:b/>
          <w:sz w:val="28"/>
          <w:szCs w:val="28"/>
          <w:highlight w:val="green"/>
        </w:rPr>
        <w:t xml:space="preserve">An </w:t>
      </w:r>
      <w:r w:rsidRPr="00692ACE">
        <w:rPr>
          <w:rFonts w:ascii="Maiandra GD" w:eastAsia="Times New Roman" w:hAnsi="Maiandra GD" w:cs="Times New Roman"/>
          <w:b/>
          <w:i/>
          <w:iCs/>
          <w:sz w:val="28"/>
          <w:szCs w:val="28"/>
          <w:highlight w:val="green"/>
        </w:rPr>
        <w:t>autobiography</w:t>
      </w:r>
      <w:r w:rsidRPr="00741CD1">
        <w:rPr>
          <w:rFonts w:ascii="Maiandra GD" w:eastAsia="Times New Roman" w:hAnsi="Maiandra GD" w:cs="Times New Roman"/>
          <w:b/>
          <w:sz w:val="28"/>
          <w:szCs w:val="28"/>
          <w:highlight w:val="green"/>
        </w:rPr>
        <w:t xml:space="preserve"> is your life story that you write yourself</w:t>
      </w:r>
      <w:r w:rsidRPr="00741CD1">
        <w:rPr>
          <w:rFonts w:ascii="Maiandra GD" w:eastAsia="Times New Roman" w:hAnsi="Maiandra GD" w:cs="Times New Roman"/>
          <w:b/>
          <w:sz w:val="28"/>
          <w:szCs w:val="28"/>
        </w:rPr>
        <w:t>.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 Autobiographies don’t necessarily have to include every single thing that ever happened in your life, but autobiographies are rather </w:t>
      </w:r>
      <w:r w:rsidRPr="00741CD1">
        <w:rPr>
          <w:rFonts w:ascii="Maiandra GD" w:eastAsia="Times New Roman" w:hAnsi="Maiandra GD" w:cs="Times New Roman"/>
          <w:sz w:val="28"/>
          <w:szCs w:val="28"/>
          <w:highlight w:val="green"/>
        </w:rPr>
        <w:t>all-encompassing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, starting with childhood, moving </w:t>
      </w:r>
      <w:r w:rsidRPr="00741CD1">
        <w:rPr>
          <w:rFonts w:ascii="Maiandra GD" w:eastAsia="Times New Roman" w:hAnsi="Maiandra GD" w:cs="Times New Roman"/>
          <w:sz w:val="28"/>
          <w:szCs w:val="28"/>
          <w:highlight w:val="green"/>
        </w:rPr>
        <w:t>chronologically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 through each major per</w:t>
      </w:r>
      <w:r w:rsidR="00692ACE">
        <w:rPr>
          <w:rFonts w:ascii="Maiandra GD" w:eastAsia="Times New Roman" w:hAnsi="Maiandra GD" w:cs="Times New Roman"/>
          <w:sz w:val="28"/>
          <w:szCs w:val="28"/>
        </w:rPr>
        <w:t>iod in your life, and ending at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 the present time. Autobiographies are very personal and </w:t>
      </w:r>
      <w:r w:rsidRPr="00741CD1">
        <w:rPr>
          <w:rFonts w:ascii="Maiandra GD" w:eastAsia="Times New Roman" w:hAnsi="Maiandra GD" w:cs="Times New Roman"/>
          <w:sz w:val="28"/>
          <w:szCs w:val="28"/>
          <w:highlight w:val="green"/>
        </w:rPr>
        <w:t>describe your own feelings, emotions, and experiences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. Autobiographies are </w:t>
      </w:r>
      <w:r w:rsidRPr="00741CD1">
        <w:rPr>
          <w:rFonts w:ascii="Maiandra GD" w:eastAsia="Times New Roman" w:hAnsi="Maiandra GD" w:cs="Times New Roman"/>
          <w:sz w:val="28"/>
          <w:szCs w:val="28"/>
          <w:highlight w:val="green"/>
        </w:rPr>
        <w:t>written in first person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 (such as “I moved to St. Louis when I was in third grade”). These are very challenging to write because they cover so much, bu</w:t>
      </w:r>
      <w:r w:rsidRPr="00AC0F50">
        <w:rPr>
          <w:rFonts w:ascii="Maiandra GD" w:eastAsia="Times New Roman" w:hAnsi="Maiandra GD" w:cs="Times New Roman"/>
          <w:sz w:val="28"/>
          <w:szCs w:val="28"/>
        </w:rPr>
        <w:t xml:space="preserve">t an autobiography is also one 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of the very best ways to save all of the stories of your life that you want to pass on to your children and other family members. </w:t>
      </w:r>
    </w:p>
    <w:p w:rsidR="00741CD1" w:rsidRPr="00AC0F50" w:rsidRDefault="00741CD1" w:rsidP="00741CD1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741CD1">
        <w:rPr>
          <w:rFonts w:ascii="Maiandra GD" w:eastAsia="Times New Roman" w:hAnsi="Maiandra GD" w:cs="Times New Roman"/>
          <w:b/>
          <w:sz w:val="28"/>
          <w:szCs w:val="28"/>
          <w:highlight w:val="green"/>
        </w:rPr>
        <w:t xml:space="preserve">A </w:t>
      </w:r>
      <w:r w:rsidRPr="00794CA3">
        <w:rPr>
          <w:rFonts w:ascii="Maiandra GD" w:eastAsia="Times New Roman" w:hAnsi="Maiandra GD" w:cs="Times New Roman"/>
          <w:b/>
          <w:i/>
          <w:iCs/>
          <w:sz w:val="28"/>
          <w:szCs w:val="28"/>
          <w:highlight w:val="green"/>
        </w:rPr>
        <w:t>biography</w:t>
      </w:r>
      <w:r w:rsidRPr="00741CD1">
        <w:rPr>
          <w:rFonts w:ascii="Maiandra GD" w:eastAsia="Times New Roman" w:hAnsi="Maiandra GD" w:cs="Times New Roman"/>
          <w:b/>
          <w:sz w:val="28"/>
          <w:szCs w:val="28"/>
          <w:highlight w:val="green"/>
        </w:rPr>
        <w:t xml:space="preserve"> is similar to an autobiography in the </w:t>
      </w:r>
      <w:hyperlink r:id="rId5" w:history="1">
        <w:r w:rsidRPr="00794CA3">
          <w:rPr>
            <w:rFonts w:ascii="Maiandra GD" w:eastAsia="Times New Roman" w:hAnsi="Maiandra GD" w:cs="Times New Roman"/>
            <w:b/>
            <w:color w:val="0000FF"/>
            <w:sz w:val="28"/>
            <w:szCs w:val="28"/>
            <w:highlight w:val="green"/>
            <w:u w:val="single"/>
          </w:rPr>
          <w:t>scope</w:t>
        </w:r>
      </w:hyperlink>
      <w:r w:rsidRPr="00741CD1">
        <w:rPr>
          <w:rFonts w:ascii="Maiandra GD" w:eastAsia="Times New Roman" w:hAnsi="Maiandra GD" w:cs="Times New Roman"/>
          <w:b/>
          <w:sz w:val="28"/>
          <w:szCs w:val="28"/>
          <w:highlight w:val="green"/>
        </w:rPr>
        <w:t xml:space="preserve"> of a book and the chronological structure. It covers someone’s entire life, but the book is written by someone other than the subject of the book.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 Biographies are </w:t>
      </w:r>
      <w:r w:rsidRPr="00741CD1">
        <w:rPr>
          <w:rFonts w:ascii="Maiandra GD" w:eastAsia="Times New Roman" w:hAnsi="Maiandra GD" w:cs="Times New Roman"/>
          <w:sz w:val="28"/>
          <w:szCs w:val="28"/>
          <w:highlight w:val="green"/>
        </w:rPr>
        <w:t>written in third person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 (such as “Jim Jones moved to St. Louis when he was in the third grade.”). Biographies also cover how a person felt about various parts of his or her life, and </w:t>
      </w:r>
      <w:r w:rsidRPr="00741CD1">
        <w:rPr>
          <w:rFonts w:ascii="Maiandra GD" w:eastAsia="Times New Roman" w:hAnsi="Maiandra GD" w:cs="Times New Roman"/>
          <w:sz w:val="28"/>
          <w:szCs w:val="28"/>
          <w:highlight w:val="green"/>
        </w:rPr>
        <w:t>can be quite personal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, but they are </w:t>
      </w:r>
      <w:r w:rsidRPr="00741CD1">
        <w:rPr>
          <w:rFonts w:ascii="Maiandra GD" w:eastAsia="Times New Roman" w:hAnsi="Maiandra GD" w:cs="Times New Roman"/>
          <w:sz w:val="28"/>
          <w:szCs w:val="28"/>
          <w:highlight w:val="green"/>
        </w:rPr>
        <w:t>more objective than autobiographies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. Most biographies also </w:t>
      </w:r>
      <w:r w:rsidRPr="00741CD1">
        <w:rPr>
          <w:rFonts w:ascii="Maiandra GD" w:eastAsia="Times New Roman" w:hAnsi="Maiandra GD" w:cs="Times New Roman"/>
          <w:sz w:val="28"/>
          <w:szCs w:val="28"/>
          <w:highlight w:val="green"/>
        </w:rPr>
        <w:t>include supporting materials and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Pr="00741CD1">
        <w:rPr>
          <w:rFonts w:ascii="Maiandra GD" w:eastAsia="Times New Roman" w:hAnsi="Maiandra GD" w:cs="Times New Roman"/>
          <w:sz w:val="28"/>
          <w:szCs w:val="28"/>
          <w:highlight w:val="green"/>
        </w:rPr>
        <w:t>research</w:t>
      </w:r>
      <w:r w:rsidRPr="00741CD1">
        <w:rPr>
          <w:rFonts w:ascii="Maiandra GD" w:eastAsia="Times New Roman" w:hAnsi="Maiandra GD" w:cs="Times New Roman"/>
          <w:sz w:val="28"/>
          <w:szCs w:val="28"/>
        </w:rPr>
        <w:t xml:space="preserve"> to provide more insight into a person’s life. Most biographies are about famous people or people who are well-known in a business setting. Some people hire writers to write a biography of their life, especially people who want to share business successes or inspirational stories about their life. </w:t>
      </w:r>
    </w:p>
    <w:p w:rsidR="00AC0F50" w:rsidRPr="00741CD1" w:rsidRDefault="00AC0F50" w:rsidP="00741CD1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AC0F50">
        <w:rPr>
          <w:rStyle w:val="Emphasis"/>
          <w:rFonts w:ascii="Maiandra GD" w:hAnsi="Maiandra GD"/>
          <w:sz w:val="28"/>
          <w:szCs w:val="28"/>
        </w:rPr>
        <w:t>Memoirs</w:t>
      </w:r>
      <w:r w:rsidRPr="00AC0F50">
        <w:rPr>
          <w:rFonts w:ascii="Maiandra GD" w:hAnsi="Maiandra GD"/>
          <w:sz w:val="28"/>
          <w:szCs w:val="28"/>
        </w:rPr>
        <w:t xml:space="preserve"> are a bit different from both an autobiography and biography. </w:t>
      </w:r>
      <w:r w:rsidRPr="00794CA3">
        <w:rPr>
          <w:rFonts w:ascii="Maiandra GD" w:hAnsi="Maiandra GD"/>
          <w:b/>
          <w:sz w:val="28"/>
          <w:szCs w:val="28"/>
          <w:highlight w:val="green"/>
        </w:rPr>
        <w:t>A memoir is an autobiography because you are writing about your own life, but a memoir covers only of a tiny slice of your life.</w:t>
      </w:r>
      <w:r w:rsidRPr="00AC0F50">
        <w:rPr>
          <w:rFonts w:ascii="Maiandra GD" w:hAnsi="Maiandra GD"/>
          <w:sz w:val="28"/>
          <w:szCs w:val="28"/>
        </w:rPr>
        <w:t xml:space="preserve"> For example, memoirs can </w:t>
      </w:r>
      <w:r w:rsidRPr="00794CA3">
        <w:rPr>
          <w:rFonts w:ascii="Maiandra GD" w:hAnsi="Maiandra GD"/>
          <w:sz w:val="28"/>
          <w:szCs w:val="28"/>
          <w:highlight w:val="green"/>
        </w:rPr>
        <w:t xml:space="preserve">cover </w:t>
      </w:r>
      <w:proofErr w:type="gramStart"/>
      <w:r w:rsidRPr="00794CA3">
        <w:rPr>
          <w:rFonts w:ascii="Maiandra GD" w:hAnsi="Maiandra GD"/>
          <w:sz w:val="28"/>
          <w:szCs w:val="28"/>
          <w:highlight w:val="green"/>
        </w:rPr>
        <w:t>very</w:t>
      </w:r>
      <w:proofErr w:type="gramEnd"/>
      <w:r w:rsidRPr="00794CA3">
        <w:rPr>
          <w:rFonts w:ascii="Maiandra GD" w:hAnsi="Maiandra GD"/>
          <w:sz w:val="28"/>
          <w:szCs w:val="28"/>
          <w:highlight w:val="green"/>
        </w:rPr>
        <w:t xml:space="preserve"> targeted topics within a short time frame</w:t>
      </w:r>
      <w:r w:rsidRPr="00AC0F50">
        <w:rPr>
          <w:rFonts w:ascii="Maiandra GD" w:hAnsi="Maiandra GD"/>
          <w:sz w:val="28"/>
          <w:szCs w:val="28"/>
        </w:rPr>
        <w:t xml:space="preserve">, such as your college experience during the Civil Rights movement, your memories serving as a soldier during a war, a meaningful vacation, or memories of raising a special needs child. Memoirs </w:t>
      </w:r>
      <w:r w:rsidRPr="00794CA3">
        <w:rPr>
          <w:rFonts w:ascii="Maiandra GD" w:hAnsi="Maiandra GD"/>
          <w:sz w:val="28"/>
          <w:szCs w:val="28"/>
          <w:highlight w:val="green"/>
        </w:rPr>
        <w:t>can also cover large segments of your life, but focus on only one activity or interest</w:t>
      </w:r>
      <w:r w:rsidRPr="00AC0F50">
        <w:rPr>
          <w:rFonts w:ascii="Maiandra GD" w:hAnsi="Maiandra GD"/>
          <w:sz w:val="28"/>
          <w:szCs w:val="28"/>
        </w:rPr>
        <w:t xml:space="preserve">. For example, you could write a memoir about working as a teacher, or experiences backpacking throughout Colorado, </w:t>
      </w:r>
      <w:r>
        <w:rPr>
          <w:rFonts w:ascii="Maiandra GD" w:hAnsi="Maiandra GD"/>
          <w:sz w:val="28"/>
          <w:szCs w:val="28"/>
        </w:rPr>
        <w:t xml:space="preserve">or how you survived a life-altering event or trauma, </w:t>
      </w:r>
      <w:r w:rsidRPr="00AC0F50">
        <w:rPr>
          <w:rFonts w:ascii="Maiandra GD" w:hAnsi="Maiandra GD"/>
          <w:sz w:val="28"/>
          <w:szCs w:val="28"/>
        </w:rPr>
        <w:t xml:space="preserve">or </w:t>
      </w:r>
      <w:r>
        <w:rPr>
          <w:rFonts w:ascii="Maiandra GD" w:hAnsi="Maiandra GD"/>
          <w:sz w:val="28"/>
          <w:szCs w:val="28"/>
        </w:rPr>
        <w:t xml:space="preserve">how </w:t>
      </w:r>
      <w:bookmarkStart w:id="0" w:name="_GoBack"/>
      <w:bookmarkEnd w:id="0"/>
      <w:r>
        <w:rPr>
          <w:rFonts w:ascii="Maiandra GD" w:hAnsi="Maiandra GD"/>
          <w:sz w:val="28"/>
          <w:szCs w:val="28"/>
        </w:rPr>
        <w:t xml:space="preserve">you became a basketball </w:t>
      </w:r>
      <w:proofErr w:type="spellStart"/>
      <w:r>
        <w:rPr>
          <w:rFonts w:ascii="Maiandra GD" w:hAnsi="Maiandra GD"/>
          <w:sz w:val="28"/>
          <w:szCs w:val="28"/>
        </w:rPr>
        <w:t>phenom</w:t>
      </w:r>
      <w:proofErr w:type="spellEnd"/>
      <w:r w:rsidRPr="00AC0F50">
        <w:rPr>
          <w:rFonts w:ascii="Maiandra GD" w:hAnsi="Maiandra GD"/>
          <w:sz w:val="28"/>
          <w:szCs w:val="28"/>
        </w:rPr>
        <w:t>. Memoirs can be about anything that is meaningful to you!</w:t>
      </w:r>
    </w:p>
    <w:p w:rsidR="00B24B93" w:rsidRDefault="00B24B93"/>
    <w:sectPr w:rsidR="00B2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1"/>
    <w:rsid w:val="00692ACE"/>
    <w:rsid w:val="00741CD1"/>
    <w:rsid w:val="00794CA3"/>
    <w:rsid w:val="00AC0F50"/>
    <w:rsid w:val="00B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741CD1"/>
  </w:style>
  <w:style w:type="character" w:customStyle="1" w:styleId="fn">
    <w:name w:val="fn"/>
    <w:basedOn w:val="DefaultParagraphFont"/>
    <w:rsid w:val="00741CD1"/>
  </w:style>
  <w:style w:type="character" w:styleId="Hyperlink">
    <w:name w:val="Hyperlink"/>
    <w:basedOn w:val="DefaultParagraphFont"/>
    <w:uiPriority w:val="99"/>
    <w:semiHidden/>
    <w:unhideWhenUsed/>
    <w:rsid w:val="00741CD1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741CD1"/>
  </w:style>
  <w:style w:type="paragraph" w:styleId="NormalWeb">
    <w:name w:val="Normal (Web)"/>
    <w:basedOn w:val="Normal"/>
    <w:uiPriority w:val="99"/>
    <w:semiHidden/>
    <w:unhideWhenUsed/>
    <w:rsid w:val="007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1C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741CD1"/>
  </w:style>
  <w:style w:type="character" w:customStyle="1" w:styleId="fn">
    <w:name w:val="fn"/>
    <w:basedOn w:val="DefaultParagraphFont"/>
    <w:rsid w:val="00741CD1"/>
  </w:style>
  <w:style w:type="character" w:styleId="Hyperlink">
    <w:name w:val="Hyperlink"/>
    <w:basedOn w:val="DefaultParagraphFont"/>
    <w:uiPriority w:val="99"/>
    <w:semiHidden/>
    <w:unhideWhenUsed/>
    <w:rsid w:val="00741CD1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741CD1"/>
  </w:style>
  <w:style w:type="paragraph" w:styleId="NormalWeb">
    <w:name w:val="Normal (Web)"/>
    <w:basedOn w:val="Normal"/>
    <w:uiPriority w:val="99"/>
    <w:semiHidden/>
    <w:unhideWhenUsed/>
    <w:rsid w:val="007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1C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rhistoryheritage.com/autobiography-vs-biography-vs-memo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2016-02-26T01:15:00Z</dcterms:created>
  <dcterms:modified xsi:type="dcterms:W3CDTF">2016-02-26T01:27:00Z</dcterms:modified>
</cp:coreProperties>
</file>